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11" w:type="dxa"/>
        <w:tblInd w:w="6204" w:type="dxa"/>
        <w:tblLook w:val="04A0" w:firstRow="1" w:lastRow="0" w:firstColumn="1" w:lastColumn="0" w:noHBand="0" w:noVBand="1"/>
      </w:tblPr>
      <w:tblGrid>
        <w:gridCol w:w="4252"/>
        <w:gridCol w:w="1559"/>
      </w:tblGrid>
      <w:tr w:rsidR="00866B70" w:rsidRPr="002F76F6" w:rsidTr="00621A00">
        <w:tc>
          <w:tcPr>
            <w:tcW w:w="5811" w:type="dxa"/>
            <w:gridSpan w:val="2"/>
            <w:shd w:val="clear" w:color="auto" w:fill="auto"/>
          </w:tcPr>
          <w:p w:rsidR="00866B70" w:rsidRPr="002F76F6" w:rsidRDefault="00866B70" w:rsidP="00621A00">
            <w:pPr>
              <w:rPr>
                <w:b/>
                <w:lang w:val="uk-UA"/>
              </w:rPr>
            </w:pPr>
            <w:r w:rsidRPr="002F76F6">
              <w:rPr>
                <w:b/>
                <w:lang w:val="uk-UA"/>
              </w:rPr>
              <w:t>Продовження Додатка 8</w:t>
            </w:r>
          </w:p>
        </w:tc>
      </w:tr>
      <w:tr w:rsidR="00866B70" w:rsidRPr="002F76F6" w:rsidTr="00621A00">
        <w:trPr>
          <w:gridAfter w:val="1"/>
          <w:wAfter w:w="1559" w:type="dxa"/>
        </w:trPr>
        <w:tc>
          <w:tcPr>
            <w:tcW w:w="4252" w:type="dxa"/>
            <w:shd w:val="clear" w:color="auto" w:fill="auto"/>
          </w:tcPr>
          <w:p w:rsidR="00866B70" w:rsidRPr="002F76F6" w:rsidRDefault="00866B70" w:rsidP="00621A00">
            <w:pPr>
              <w:rPr>
                <w:lang w:val="uk-UA"/>
              </w:rPr>
            </w:pPr>
            <w:r w:rsidRPr="002F76F6">
              <w:rPr>
                <w:lang w:val="uk-UA"/>
              </w:rPr>
              <w:t xml:space="preserve">до Договору споживача про надання послуг з розподілу </w:t>
            </w:r>
            <w:r>
              <w:rPr>
                <w:lang w:val="uk-UA"/>
              </w:rPr>
              <w:t xml:space="preserve"> (передачі) </w:t>
            </w:r>
            <w:r w:rsidRPr="002F76F6">
              <w:rPr>
                <w:lang w:val="uk-UA"/>
              </w:rPr>
              <w:t>електричної енергії</w:t>
            </w:r>
          </w:p>
          <w:p w:rsidR="00866B70" w:rsidRPr="002F76F6" w:rsidRDefault="00866B70" w:rsidP="00621A00">
            <w:pPr>
              <w:rPr>
                <w:lang w:val="uk-UA"/>
              </w:rPr>
            </w:pPr>
            <w:r w:rsidRPr="002F76F6">
              <w:rPr>
                <w:lang w:val="uk-UA"/>
              </w:rPr>
              <w:t>Особовий рахунок № ______________</w:t>
            </w:r>
          </w:p>
        </w:tc>
      </w:tr>
    </w:tbl>
    <w:p w:rsidR="00866B70" w:rsidRPr="002F76F6" w:rsidRDefault="00866B70" w:rsidP="00866B70">
      <w:pPr>
        <w:ind w:left="5670"/>
        <w:rPr>
          <w:sz w:val="20"/>
          <w:szCs w:val="20"/>
          <w:lang w:val="uk-UA"/>
        </w:rPr>
      </w:pPr>
    </w:p>
    <w:p w:rsidR="00866B70" w:rsidRPr="002F76F6" w:rsidRDefault="00866B70" w:rsidP="00866B70">
      <w:pPr>
        <w:jc w:val="center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Вихідні дані для розрахунку втрат</w:t>
      </w:r>
    </w:p>
    <w:p w:rsidR="00866B70" w:rsidRPr="002F76F6" w:rsidRDefault="00866B70" w:rsidP="00866B70">
      <w:pPr>
        <w:pBdr>
          <w:bottom w:val="single" w:sz="12" w:space="1" w:color="auto"/>
        </w:pBdr>
        <w:jc w:val="center"/>
        <w:rPr>
          <w:b/>
          <w:lang w:val="uk-UA"/>
        </w:rPr>
      </w:pPr>
    </w:p>
    <w:p w:rsidR="00866B70" w:rsidRPr="002F76F6" w:rsidRDefault="00866B70" w:rsidP="00866B70">
      <w:pPr>
        <w:jc w:val="center"/>
        <w:rPr>
          <w:vertAlign w:val="superscript"/>
          <w:lang w:val="uk-UA"/>
        </w:rPr>
      </w:pPr>
      <w:r w:rsidRPr="002F76F6">
        <w:rPr>
          <w:vertAlign w:val="superscript"/>
          <w:lang w:val="uk-UA"/>
        </w:rPr>
        <w:t>(скорочена назва Споживача)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1701"/>
        <w:gridCol w:w="8647"/>
      </w:tblGrid>
      <w:tr w:rsidR="00866B70" w:rsidRPr="002F76F6" w:rsidTr="00621A00">
        <w:tc>
          <w:tcPr>
            <w:tcW w:w="1701" w:type="dxa"/>
            <w:shd w:val="clear" w:color="auto" w:fill="auto"/>
          </w:tcPr>
          <w:p w:rsidR="00866B70" w:rsidRPr="002F76F6" w:rsidRDefault="00866B70" w:rsidP="00621A00">
            <w:pPr>
              <w:rPr>
                <w:b/>
                <w:sz w:val="20"/>
                <w:szCs w:val="20"/>
                <w:lang w:val="uk-UA"/>
              </w:rPr>
            </w:pPr>
            <w:r w:rsidRPr="002F76F6">
              <w:rPr>
                <w:b/>
                <w:sz w:val="20"/>
                <w:szCs w:val="20"/>
                <w:lang w:val="uk-UA"/>
              </w:rPr>
              <w:t>Адреса об’єкта</w:t>
            </w:r>
            <w:r>
              <w:rPr>
                <w:b/>
                <w:sz w:val="20"/>
                <w:szCs w:val="20"/>
                <w:lang w:val="uk-UA"/>
              </w:rPr>
              <w:t>: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866B70" w:rsidRPr="002F76F6" w:rsidRDefault="00866B70" w:rsidP="00621A00">
            <w:pPr>
              <w:rPr>
                <w:lang w:val="uk-UA"/>
              </w:rPr>
            </w:pPr>
          </w:p>
        </w:tc>
      </w:tr>
      <w:tr w:rsidR="00866B70" w:rsidRPr="002F76F6" w:rsidTr="00621A00"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6B70" w:rsidRPr="002F76F6" w:rsidRDefault="00866B70" w:rsidP="00621A00">
            <w:pPr>
              <w:jc w:val="center"/>
              <w:rPr>
                <w:lang w:val="uk-UA"/>
              </w:rPr>
            </w:pPr>
          </w:p>
        </w:tc>
      </w:tr>
    </w:tbl>
    <w:p w:rsidR="00866B70" w:rsidRDefault="00866B70" w:rsidP="00866B70">
      <w:pPr>
        <w:spacing w:line="216" w:lineRule="auto"/>
        <w:rPr>
          <w:b/>
          <w:sz w:val="20"/>
          <w:szCs w:val="20"/>
          <w:lang w:val="uk-UA"/>
        </w:rPr>
      </w:pPr>
    </w:p>
    <w:p w:rsidR="00866B70" w:rsidRPr="002F76F6" w:rsidRDefault="00866B70" w:rsidP="00866B70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Таблиця 1</w:t>
      </w:r>
      <w:r>
        <w:rPr>
          <w:b/>
          <w:sz w:val="20"/>
          <w:szCs w:val="20"/>
          <w:lang w:val="uk-UA"/>
        </w:rPr>
        <w:t>. Вихідні данні для розрахунку втрат в трансформаторах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5"/>
        <w:gridCol w:w="868"/>
        <w:gridCol w:w="548"/>
        <w:gridCol w:w="567"/>
        <w:gridCol w:w="567"/>
        <w:gridCol w:w="567"/>
        <w:gridCol w:w="566"/>
        <w:gridCol w:w="566"/>
        <w:gridCol w:w="1274"/>
        <w:gridCol w:w="1274"/>
        <w:gridCol w:w="1320"/>
      </w:tblGrid>
      <w:tr w:rsidR="00866B70" w:rsidRPr="002F76F6" w:rsidTr="00621A00">
        <w:tc>
          <w:tcPr>
            <w:tcW w:w="534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1555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Підстанція РП,ТП</w:t>
            </w:r>
          </w:p>
        </w:tc>
        <w:tc>
          <w:tcPr>
            <w:tcW w:w="4249" w:type="dxa"/>
            <w:gridSpan w:val="7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Паспортні дані</w:t>
            </w:r>
          </w:p>
        </w:tc>
        <w:tc>
          <w:tcPr>
            <w:tcW w:w="1274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Характеристика споживачів згідно таблиць 7.1-7.3 Методичних рекомендацій*</w:t>
            </w:r>
          </w:p>
        </w:tc>
        <w:tc>
          <w:tcPr>
            <w:tcW w:w="2594" w:type="dxa"/>
            <w:gridSpan w:val="2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Порядок розподілу втрат</w:t>
            </w:r>
          </w:p>
        </w:tc>
      </w:tr>
      <w:tr w:rsidR="00866B70" w:rsidRPr="002F76F6" w:rsidTr="00621A00">
        <w:tc>
          <w:tcPr>
            <w:tcW w:w="534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5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8" w:type="dxa"/>
            <w:vMerge w:val="restart"/>
            <w:vAlign w:val="center"/>
          </w:tcPr>
          <w:p w:rsidR="00866B70" w:rsidRPr="002F76F6" w:rsidRDefault="00866B70" w:rsidP="00621A0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Sн</w:t>
            </w:r>
            <w:proofErr w:type="spellEnd"/>
            <w:r w:rsidRPr="002F76F6">
              <w:rPr>
                <w:sz w:val="18"/>
                <w:szCs w:val="18"/>
                <w:lang w:val="uk-UA" w:eastAsia="uk-UA"/>
              </w:rPr>
              <w:t>.,</w:t>
            </w:r>
          </w:p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кВА</w:t>
            </w:r>
            <w:proofErr w:type="spellEnd"/>
          </w:p>
        </w:tc>
        <w:tc>
          <w:tcPr>
            <w:tcW w:w="1115" w:type="dxa"/>
            <w:gridSpan w:val="2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>U</w:t>
            </w:r>
            <w:r w:rsidRPr="002F76F6">
              <w:rPr>
                <w:sz w:val="18"/>
                <w:szCs w:val="18"/>
                <w:vertAlign w:val="subscript"/>
                <w:lang w:val="uk-UA"/>
              </w:rPr>
              <w:t>Н</w:t>
            </w:r>
            <w:r w:rsidRPr="002F76F6">
              <w:rPr>
                <w:sz w:val="18"/>
                <w:szCs w:val="18"/>
                <w:lang w:val="uk-UA"/>
              </w:rPr>
              <w:t>, кВ</w:t>
            </w:r>
          </w:p>
        </w:tc>
        <w:tc>
          <w:tcPr>
            <w:tcW w:w="1134" w:type="dxa"/>
            <w:gridSpan w:val="2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Втрати, кВт</w:t>
            </w:r>
          </w:p>
        </w:tc>
        <w:tc>
          <w:tcPr>
            <w:tcW w:w="566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Інх</w:t>
            </w:r>
            <w:proofErr w:type="spellEnd"/>
            <w:r w:rsidRPr="002F76F6">
              <w:rPr>
                <w:sz w:val="18"/>
                <w:szCs w:val="18"/>
                <w:lang w:val="uk-UA" w:eastAsia="uk-UA"/>
              </w:rPr>
              <w:t>, %</w:t>
            </w:r>
          </w:p>
        </w:tc>
        <w:tc>
          <w:tcPr>
            <w:tcW w:w="566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>U</w:t>
            </w:r>
            <w:r w:rsidRPr="002F76F6">
              <w:rPr>
                <w:sz w:val="18"/>
                <w:szCs w:val="18"/>
                <w:vertAlign w:val="subscript"/>
                <w:lang w:val="uk-UA"/>
              </w:rPr>
              <w:t>К.З</w:t>
            </w:r>
            <w:r w:rsidRPr="002F76F6">
              <w:rPr>
                <w:sz w:val="18"/>
                <w:szCs w:val="18"/>
                <w:lang w:val="uk-UA"/>
              </w:rPr>
              <w:t>, %</w:t>
            </w:r>
          </w:p>
        </w:tc>
        <w:tc>
          <w:tcPr>
            <w:tcW w:w="1274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320" w:type="dxa"/>
            <w:vMerge w:val="restart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використання/</w:t>
            </w:r>
          </w:p>
          <w:p w:rsidR="00866B70" w:rsidRPr="002F76F6" w:rsidRDefault="00866B70" w:rsidP="00621A00">
            <w:pPr>
              <w:spacing w:line="216" w:lineRule="auto"/>
              <w:ind w:left="-63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транспортування</w:t>
            </w:r>
          </w:p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«+», «-»***</w:t>
            </w:r>
          </w:p>
        </w:tc>
      </w:tr>
      <w:tr w:rsidR="00866B70" w:rsidRPr="002F76F6" w:rsidTr="00621A00">
        <w:tc>
          <w:tcPr>
            <w:tcW w:w="534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5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8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8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ВН</w:t>
            </w:r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jc w:val="center"/>
              <w:rPr>
                <w:sz w:val="18"/>
                <w:szCs w:val="18"/>
                <w:lang w:val="uk-UA" w:eastAsia="uk-UA"/>
              </w:rPr>
            </w:pPr>
            <w:r w:rsidRPr="002F76F6">
              <w:rPr>
                <w:sz w:val="18"/>
                <w:szCs w:val="18"/>
                <w:lang w:val="uk-UA" w:eastAsia="uk-UA"/>
              </w:rPr>
              <w:t>НН</w:t>
            </w:r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Рнх</w:t>
            </w:r>
            <w:proofErr w:type="spellEnd"/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jc w:val="center"/>
              <w:rPr>
                <w:sz w:val="18"/>
                <w:szCs w:val="18"/>
                <w:lang w:val="uk-UA" w:eastAsia="uk-UA"/>
              </w:rPr>
            </w:pPr>
            <w:proofErr w:type="spellStart"/>
            <w:r w:rsidRPr="002F76F6">
              <w:rPr>
                <w:sz w:val="18"/>
                <w:szCs w:val="18"/>
                <w:lang w:val="uk-UA" w:eastAsia="uk-UA"/>
              </w:rPr>
              <w:t>Ркз</w:t>
            </w:r>
            <w:proofErr w:type="spellEnd"/>
          </w:p>
        </w:tc>
        <w:tc>
          <w:tcPr>
            <w:tcW w:w="566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6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  <w:vMerge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B70" w:rsidRPr="002F76F6" w:rsidTr="00621A00">
        <w:tc>
          <w:tcPr>
            <w:tcW w:w="534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5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868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48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67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566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566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274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274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320" w:type="dxa"/>
            <w:vAlign w:val="center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12</w:t>
            </w:r>
          </w:p>
        </w:tc>
      </w:tr>
      <w:tr w:rsidR="00866B70" w:rsidRPr="002F76F6" w:rsidTr="00621A00">
        <w:tc>
          <w:tcPr>
            <w:tcW w:w="53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5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8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8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6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6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B70" w:rsidRPr="002F76F6" w:rsidTr="00621A00">
        <w:tc>
          <w:tcPr>
            <w:tcW w:w="53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5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68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48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6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6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4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20" w:type="dxa"/>
          </w:tcPr>
          <w:p w:rsidR="00866B70" w:rsidRPr="002F76F6" w:rsidRDefault="00866B70" w:rsidP="00621A00">
            <w:pPr>
              <w:spacing w:line="216" w:lineRule="auto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866B70" w:rsidRPr="002F76F6" w:rsidRDefault="00866B70" w:rsidP="00866B70">
      <w:pPr>
        <w:jc w:val="right"/>
        <w:rPr>
          <w:lang w:val="uk-UA"/>
        </w:rPr>
      </w:pPr>
    </w:p>
    <w:p w:rsidR="00866B70" w:rsidRPr="00621848" w:rsidRDefault="00866B70" w:rsidP="00866B70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>Таблиця 2</w:t>
      </w:r>
      <w:r>
        <w:rPr>
          <w:b/>
          <w:sz w:val="20"/>
          <w:szCs w:val="20"/>
          <w:lang w:val="uk-UA"/>
        </w:rPr>
        <w:t xml:space="preserve">. Вихідні дані для розрахунку втрат в лініях </w:t>
      </w:r>
      <w:proofErr w:type="spellStart"/>
      <w:r>
        <w:rPr>
          <w:b/>
          <w:sz w:val="20"/>
          <w:szCs w:val="20"/>
          <w:lang w:val="uk-UA"/>
        </w:rPr>
        <w:t>електропередавання</w:t>
      </w:r>
      <w:proofErr w:type="spellEnd"/>
    </w:p>
    <w:tbl>
      <w:tblPr>
        <w:tblW w:w="102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567"/>
        <w:gridCol w:w="567"/>
        <w:gridCol w:w="1559"/>
        <w:gridCol w:w="709"/>
        <w:gridCol w:w="1276"/>
        <w:gridCol w:w="1134"/>
        <w:gridCol w:w="1285"/>
      </w:tblGrid>
      <w:tr w:rsidR="00866B70" w:rsidRPr="002F76F6" w:rsidTr="00621A00">
        <w:trPr>
          <w:trHeight w:val="520"/>
        </w:trPr>
        <w:tc>
          <w:tcPr>
            <w:tcW w:w="426" w:type="dxa"/>
            <w:vMerge w:val="restart"/>
            <w:vAlign w:val="center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2693" w:type="dxa"/>
            <w:vMerge w:val="restart"/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Назва елемента електричної (зовнішньої) мережі</w:t>
            </w:r>
            <w:r w:rsidRPr="002F76F6">
              <w:rPr>
                <w:b/>
                <w:sz w:val="20"/>
                <w:szCs w:val="20"/>
                <w:lang w:val="uk-UA"/>
              </w:rPr>
              <w:t xml:space="preserve"> </w:t>
            </w:r>
            <w:r w:rsidRPr="002F76F6">
              <w:rPr>
                <w:sz w:val="20"/>
                <w:szCs w:val="20"/>
                <w:lang w:val="uk-UA"/>
              </w:rPr>
              <w:t>споживача ПЛ, КЛ****</w:t>
            </w:r>
          </w:p>
        </w:tc>
        <w:tc>
          <w:tcPr>
            <w:tcW w:w="567" w:type="dxa"/>
            <w:vMerge w:val="restart"/>
            <w:textDirection w:val="btLr"/>
          </w:tcPr>
          <w:p w:rsidR="00866B70" w:rsidRPr="002F76F6" w:rsidRDefault="00866B70" w:rsidP="00621A00">
            <w:pPr>
              <w:ind w:left="-108" w:right="-108" w:firstLine="7"/>
              <w:jc w:val="center"/>
              <w:rPr>
                <w:sz w:val="19"/>
                <w:szCs w:val="19"/>
                <w:lang w:val="uk-UA"/>
              </w:rPr>
            </w:pPr>
            <w:r w:rsidRPr="002F76F6">
              <w:rPr>
                <w:sz w:val="19"/>
                <w:szCs w:val="19"/>
                <w:lang w:val="uk-UA"/>
              </w:rPr>
              <w:t>Рік введення в експлуатацію КЛ</w:t>
            </w:r>
          </w:p>
        </w:tc>
        <w:tc>
          <w:tcPr>
            <w:tcW w:w="567" w:type="dxa"/>
            <w:vMerge w:val="restart"/>
            <w:textDirection w:val="btLr"/>
          </w:tcPr>
          <w:p w:rsidR="00866B70" w:rsidRPr="002F76F6" w:rsidRDefault="00866B70" w:rsidP="00621A00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Номінальна напруга,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U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Н</w:t>
            </w:r>
            <w:r w:rsidRPr="002F76F6">
              <w:rPr>
                <w:sz w:val="20"/>
                <w:szCs w:val="20"/>
                <w:lang w:val="uk-UA"/>
              </w:rPr>
              <w:t>,кВ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866B70" w:rsidRPr="002F76F6" w:rsidRDefault="00866B70" w:rsidP="00621A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Марка ЛЕП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Довжина,</w:t>
            </w:r>
          </w:p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км</w:t>
            </w:r>
          </w:p>
        </w:tc>
        <w:tc>
          <w:tcPr>
            <w:tcW w:w="1276" w:type="dxa"/>
            <w:vMerge w:val="restart"/>
            <w:vAlign w:val="center"/>
          </w:tcPr>
          <w:p w:rsidR="00866B70" w:rsidRPr="002F76F6" w:rsidRDefault="00866B70" w:rsidP="00621A00">
            <w:pPr>
              <w:ind w:left="-108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sz w:val="18"/>
                <w:szCs w:val="18"/>
                <w:lang w:val="uk-UA"/>
              </w:rPr>
              <w:t>Характеристика споживачів згідно таблиць 7.1-7.3 Методичних рекомендацій</w:t>
            </w:r>
            <w:r w:rsidRPr="002F76F6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2419" w:type="dxa"/>
            <w:gridSpan w:val="2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Порядок розподілу втрат </w:t>
            </w:r>
          </w:p>
        </w:tc>
      </w:tr>
      <w:tr w:rsidR="00866B70" w:rsidRPr="002F76F6" w:rsidTr="00621A00">
        <w:trPr>
          <w:trHeight w:val="1043"/>
        </w:trPr>
        <w:tc>
          <w:tcPr>
            <w:tcW w:w="426" w:type="dxa"/>
            <w:vMerge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  <w:vMerge/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866B70" w:rsidRPr="002F76F6" w:rsidRDefault="00866B70" w:rsidP="00621A00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vMerge/>
            <w:textDirection w:val="btLr"/>
          </w:tcPr>
          <w:p w:rsidR="00866B70" w:rsidRPr="002F76F6" w:rsidRDefault="00866B70" w:rsidP="00621A00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:rsidR="00866B70" w:rsidRPr="002F76F6" w:rsidRDefault="00866B70" w:rsidP="00621A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285" w:type="dxa"/>
            <w:vAlign w:val="center"/>
          </w:tcPr>
          <w:p w:rsidR="00866B70" w:rsidRPr="002F76F6" w:rsidRDefault="00866B70" w:rsidP="00621A00">
            <w:pPr>
              <w:ind w:left="-108" w:right="-9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використання/ транспортування</w:t>
            </w:r>
          </w:p>
          <w:p w:rsidR="00866B70" w:rsidRPr="002F76F6" w:rsidRDefault="00866B70" w:rsidP="00621A00">
            <w:pPr>
              <w:ind w:left="-108" w:right="-9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«+», «-»***</w:t>
            </w: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693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59" w:type="dxa"/>
          </w:tcPr>
          <w:p w:rsidR="00866B70" w:rsidRPr="002F76F6" w:rsidRDefault="00866B70" w:rsidP="00621A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276" w:type="dxa"/>
            <w:vAlign w:val="bottom"/>
          </w:tcPr>
          <w:p w:rsidR="00866B70" w:rsidRPr="002F76F6" w:rsidRDefault="00866B70" w:rsidP="00621A00">
            <w:pPr>
              <w:ind w:left="-108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1285" w:type="dxa"/>
          </w:tcPr>
          <w:p w:rsidR="00866B70" w:rsidRPr="002F76F6" w:rsidRDefault="00866B70" w:rsidP="00621A00">
            <w:pPr>
              <w:ind w:left="-108" w:right="-98"/>
              <w:jc w:val="center"/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20"/>
                <w:szCs w:val="20"/>
                <w:lang w:val="uk-UA" w:eastAsia="uk-UA"/>
              </w:rPr>
              <w:t>9</w:t>
            </w: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866B70" w:rsidRPr="002F76F6" w:rsidRDefault="00866B70" w:rsidP="00621A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85" w:type="dxa"/>
          </w:tcPr>
          <w:p w:rsidR="00866B70" w:rsidRPr="002F76F6" w:rsidRDefault="00866B70" w:rsidP="00621A00">
            <w:pPr>
              <w:ind w:left="-108" w:right="-98"/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693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8" w:right="-108" w:firstLine="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</w:tcPr>
          <w:p w:rsidR="00866B70" w:rsidRPr="002F76F6" w:rsidRDefault="00866B70" w:rsidP="00621A0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vAlign w:val="bottom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99" w:right="-108"/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1285" w:type="dxa"/>
          </w:tcPr>
          <w:p w:rsidR="00866B70" w:rsidRPr="002F76F6" w:rsidRDefault="00866B70" w:rsidP="00621A00">
            <w:pPr>
              <w:ind w:left="-108" w:right="-98"/>
              <w:jc w:val="center"/>
              <w:rPr>
                <w:sz w:val="20"/>
                <w:szCs w:val="20"/>
                <w:lang w:val="uk-UA" w:eastAsia="uk-UA"/>
              </w:rPr>
            </w:pPr>
          </w:p>
        </w:tc>
      </w:tr>
    </w:tbl>
    <w:p w:rsidR="00866B70" w:rsidRDefault="00866B70" w:rsidP="00866B70">
      <w:pPr>
        <w:jc w:val="right"/>
        <w:rPr>
          <w:lang w:val="uk-UA"/>
        </w:rPr>
      </w:pPr>
    </w:p>
    <w:p w:rsidR="00866B70" w:rsidRPr="00911462" w:rsidRDefault="00866B70" w:rsidP="00866B70">
      <w:pPr>
        <w:rPr>
          <w:b/>
          <w:sz w:val="20"/>
          <w:szCs w:val="20"/>
          <w:lang w:val="uk-UA"/>
        </w:rPr>
      </w:pPr>
      <w:r w:rsidRPr="00911462">
        <w:rPr>
          <w:b/>
          <w:sz w:val="20"/>
          <w:szCs w:val="20"/>
          <w:lang w:val="uk-UA"/>
        </w:rPr>
        <w:t>Таблиця 3</w:t>
      </w:r>
      <w:r>
        <w:rPr>
          <w:b/>
          <w:sz w:val="20"/>
          <w:szCs w:val="20"/>
          <w:lang w:val="uk-UA"/>
        </w:rPr>
        <w:t>.</w:t>
      </w:r>
      <w:r w:rsidRPr="00911462">
        <w:rPr>
          <w:b/>
          <w:sz w:val="20"/>
          <w:szCs w:val="20"/>
          <w:lang w:val="uk-UA"/>
        </w:rPr>
        <w:t xml:space="preserve"> Вихідні дані</w:t>
      </w:r>
      <w:r>
        <w:rPr>
          <w:b/>
          <w:sz w:val="20"/>
          <w:szCs w:val="20"/>
          <w:lang w:val="uk-UA"/>
        </w:rPr>
        <w:t xml:space="preserve"> </w:t>
      </w:r>
      <w:r w:rsidRPr="00911462">
        <w:rPr>
          <w:b/>
          <w:sz w:val="20"/>
          <w:szCs w:val="20"/>
          <w:lang w:val="uk-UA"/>
        </w:rPr>
        <w:t>для розрахунку втрат в реакторах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1155"/>
        <w:gridCol w:w="704"/>
        <w:gridCol w:w="689"/>
        <w:gridCol w:w="577"/>
        <w:gridCol w:w="1012"/>
        <w:gridCol w:w="1119"/>
        <w:gridCol w:w="1345"/>
        <w:gridCol w:w="1155"/>
        <w:gridCol w:w="1149"/>
      </w:tblGrid>
      <w:tr w:rsidR="00866B70" w:rsidRPr="00AB4204" w:rsidTr="00621A00">
        <w:trPr>
          <w:trHeight w:val="460"/>
        </w:trPr>
        <w:tc>
          <w:tcPr>
            <w:tcW w:w="258" w:type="pct"/>
            <w:vMerge w:val="restart"/>
            <w:vAlign w:val="center"/>
          </w:tcPr>
          <w:p w:rsidR="00866B70" w:rsidRPr="00756A7D" w:rsidRDefault="00866B70" w:rsidP="00621A00">
            <w:pPr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№ за/п</w:t>
            </w:r>
          </w:p>
        </w:tc>
        <w:tc>
          <w:tcPr>
            <w:tcW w:w="615" w:type="pct"/>
            <w:vMerge w:val="restart"/>
            <w:vAlign w:val="center"/>
          </w:tcPr>
          <w:p w:rsidR="00866B70" w:rsidRPr="00756A7D" w:rsidRDefault="00866B70" w:rsidP="00621A00">
            <w:pPr>
              <w:jc w:val="center"/>
              <w:rPr>
                <w:sz w:val="18"/>
                <w:szCs w:val="18"/>
              </w:rPr>
            </w:pPr>
            <w:proofErr w:type="spellStart"/>
            <w:r w:rsidRPr="00756A7D">
              <w:rPr>
                <w:sz w:val="18"/>
                <w:szCs w:val="18"/>
              </w:rPr>
              <w:t>Назва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елемента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електричної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мережі</w:t>
            </w:r>
            <w:proofErr w:type="spellEnd"/>
            <w:r w:rsidRPr="00756A7D">
              <w:rPr>
                <w:sz w:val="18"/>
                <w:szCs w:val="18"/>
                <w:lang w:val="uk-UA"/>
              </w:rPr>
              <w:t xml:space="preserve"> споживача</w:t>
            </w:r>
          </w:p>
        </w:tc>
        <w:tc>
          <w:tcPr>
            <w:tcW w:w="2184" w:type="pct"/>
            <w:gridSpan w:val="5"/>
            <w:vAlign w:val="center"/>
          </w:tcPr>
          <w:p w:rsidR="00866B70" w:rsidRPr="00756A7D" w:rsidRDefault="00866B70" w:rsidP="00621A00">
            <w:pPr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756A7D">
              <w:rPr>
                <w:sz w:val="18"/>
                <w:szCs w:val="18"/>
              </w:rPr>
              <w:t>Паспортні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6A7D">
              <w:rPr>
                <w:sz w:val="18"/>
                <w:szCs w:val="18"/>
              </w:rPr>
              <w:t>дан</w:t>
            </w:r>
            <w:proofErr w:type="gramEnd"/>
            <w:r w:rsidRPr="00756A7D">
              <w:rPr>
                <w:sz w:val="18"/>
                <w:szCs w:val="18"/>
              </w:rPr>
              <w:t>і</w:t>
            </w:r>
            <w:proofErr w:type="spellEnd"/>
            <w:r w:rsidRPr="00756A7D">
              <w:rPr>
                <w:sz w:val="18"/>
                <w:szCs w:val="18"/>
              </w:rPr>
              <w:t xml:space="preserve"> реактора</w:t>
            </w:r>
          </w:p>
        </w:tc>
        <w:tc>
          <w:tcPr>
            <w:tcW w:w="716" w:type="pct"/>
            <w:vMerge w:val="restart"/>
            <w:shd w:val="clear" w:color="auto" w:fill="auto"/>
            <w:vAlign w:val="center"/>
          </w:tcPr>
          <w:p w:rsidR="00866B70" w:rsidRPr="00AB4204" w:rsidRDefault="00866B70" w:rsidP="00621A00">
            <w:pPr>
              <w:jc w:val="center"/>
              <w:rPr>
                <w:sz w:val="20"/>
                <w:szCs w:val="20"/>
              </w:rPr>
            </w:pPr>
            <w:r w:rsidRPr="00DB1B9B">
              <w:rPr>
                <w:sz w:val="18"/>
                <w:szCs w:val="18"/>
                <w:lang w:val="uk-UA"/>
              </w:rPr>
              <w:t>Характеристика споживачів згідно таблиць 7.1-7.3 Методичних рекомендацій</w:t>
            </w:r>
            <w:r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1227" w:type="pct"/>
            <w:gridSpan w:val="2"/>
            <w:vAlign w:val="center"/>
          </w:tcPr>
          <w:p w:rsidR="00866B70" w:rsidRPr="00756A7D" w:rsidRDefault="00866B70" w:rsidP="00621A00">
            <w:pPr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Порядок розподілу втрат</w:t>
            </w:r>
          </w:p>
        </w:tc>
      </w:tr>
      <w:tr w:rsidR="00866B70" w:rsidTr="00621A00">
        <w:trPr>
          <w:cantSplit/>
          <w:trHeight w:val="1249"/>
        </w:trPr>
        <w:tc>
          <w:tcPr>
            <w:tcW w:w="258" w:type="pct"/>
            <w:vMerge/>
            <w:tcBorders>
              <w:bottom w:val="single" w:sz="4" w:space="0" w:color="auto"/>
            </w:tcBorders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pct"/>
            <w:vMerge/>
            <w:tcBorders>
              <w:bottom w:val="single" w:sz="4" w:space="0" w:color="auto"/>
            </w:tcBorders>
            <w:vAlign w:val="center"/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756A7D">
              <w:rPr>
                <w:sz w:val="18"/>
                <w:szCs w:val="18"/>
                <w:lang w:val="uk-UA"/>
              </w:rPr>
              <w:t>S</w:t>
            </w:r>
            <w:r w:rsidRPr="00756A7D">
              <w:rPr>
                <w:sz w:val="18"/>
                <w:szCs w:val="18"/>
                <w:vertAlign w:val="subscript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  <w:lang w:val="uk-UA"/>
              </w:rPr>
              <w:t>,</w:t>
            </w:r>
          </w:p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  <w:lang w:val="uk-UA"/>
              </w:rPr>
              <w:t>МВА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756A7D">
              <w:rPr>
                <w:sz w:val="18"/>
                <w:szCs w:val="18"/>
              </w:rPr>
              <w:t>U</w:t>
            </w:r>
            <w:proofErr w:type="gramEnd"/>
            <w:r w:rsidRPr="00756A7D">
              <w:rPr>
                <w:sz w:val="18"/>
                <w:szCs w:val="18"/>
              </w:rPr>
              <w:t>ном</w:t>
            </w:r>
            <w:proofErr w:type="spellEnd"/>
            <w:r w:rsidRPr="00756A7D">
              <w:rPr>
                <w:sz w:val="18"/>
                <w:szCs w:val="18"/>
              </w:rPr>
              <w:t xml:space="preserve">, </w:t>
            </w:r>
            <w:proofErr w:type="spellStart"/>
            <w:r w:rsidRPr="00756A7D">
              <w:rPr>
                <w:sz w:val="18"/>
                <w:szCs w:val="18"/>
              </w:rPr>
              <w:t>кВ</w:t>
            </w:r>
            <w:proofErr w:type="spellEnd"/>
          </w:p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</w:rPr>
            </w:pPr>
            <w:r w:rsidRPr="00756A7D">
              <w:rPr>
                <w:sz w:val="18"/>
                <w:szCs w:val="18"/>
              </w:rPr>
              <w:t>І ном, А</w:t>
            </w:r>
          </w:p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B70" w:rsidRPr="00756A7D" w:rsidRDefault="00866B70" w:rsidP="00621A00">
            <w:pPr>
              <w:ind w:hanging="39"/>
              <w:jc w:val="center"/>
              <w:rPr>
                <w:sz w:val="18"/>
                <w:szCs w:val="18"/>
                <w:highlight w:val="yellow"/>
                <w:lang w:val="uk-UA"/>
              </w:rPr>
            </w:pPr>
            <w:proofErr w:type="spellStart"/>
            <w:r w:rsidRPr="00756A7D">
              <w:rPr>
                <w:sz w:val="18"/>
                <w:szCs w:val="18"/>
              </w:rPr>
              <w:t>Втрати</w:t>
            </w:r>
            <w:proofErr w:type="spellEnd"/>
            <w:r w:rsidRPr="00756A7D">
              <w:rPr>
                <w:sz w:val="18"/>
                <w:szCs w:val="18"/>
              </w:rPr>
              <w:t xml:space="preserve"> (на фазу), ΔР</w:t>
            </w:r>
            <w:proofErr w:type="spellStart"/>
            <w:r w:rsidRPr="00756A7D">
              <w:rPr>
                <w:sz w:val="18"/>
                <w:szCs w:val="18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</w:rPr>
              <w:t>, кВт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B70" w:rsidRPr="00756A7D" w:rsidRDefault="00866B70" w:rsidP="00621A00">
            <w:pPr>
              <w:jc w:val="center"/>
              <w:rPr>
                <w:sz w:val="18"/>
                <w:szCs w:val="18"/>
                <w:highlight w:val="yellow"/>
              </w:rPr>
            </w:pPr>
            <w:proofErr w:type="spellStart"/>
            <w:r w:rsidRPr="00756A7D">
              <w:rPr>
                <w:sz w:val="18"/>
                <w:szCs w:val="18"/>
              </w:rPr>
              <w:t>Індуктивний</w:t>
            </w:r>
            <w:proofErr w:type="spellEnd"/>
            <w:r w:rsidRPr="00756A7D">
              <w:rPr>
                <w:sz w:val="18"/>
                <w:szCs w:val="18"/>
              </w:rPr>
              <w:t xml:space="preserve"> </w:t>
            </w:r>
            <w:proofErr w:type="spellStart"/>
            <w:r w:rsidRPr="00756A7D">
              <w:rPr>
                <w:sz w:val="18"/>
                <w:szCs w:val="18"/>
              </w:rPr>
              <w:t>опі</w:t>
            </w:r>
            <w:proofErr w:type="gramStart"/>
            <w:r w:rsidRPr="00756A7D">
              <w:rPr>
                <w:sz w:val="18"/>
                <w:szCs w:val="18"/>
              </w:rPr>
              <w:t>р</w:t>
            </w:r>
            <w:proofErr w:type="spellEnd"/>
            <w:proofErr w:type="gramEnd"/>
            <w:r w:rsidRPr="00756A7D">
              <w:rPr>
                <w:sz w:val="18"/>
                <w:szCs w:val="18"/>
              </w:rPr>
              <w:t xml:space="preserve"> Х</w:t>
            </w:r>
            <w:proofErr w:type="spellStart"/>
            <w:r w:rsidRPr="00756A7D">
              <w:rPr>
                <w:sz w:val="18"/>
                <w:szCs w:val="18"/>
                <w:lang w:val="uk-UA"/>
              </w:rPr>
              <w:t>ном</w:t>
            </w:r>
            <w:proofErr w:type="spellEnd"/>
            <w:r w:rsidRPr="00756A7D">
              <w:rPr>
                <w:sz w:val="18"/>
                <w:szCs w:val="18"/>
              </w:rPr>
              <w:t>, Ом</w:t>
            </w:r>
          </w:p>
          <w:p w:rsidR="00866B70" w:rsidRPr="00756A7D" w:rsidRDefault="00866B70" w:rsidP="00621A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6B70" w:rsidRDefault="00866B70" w:rsidP="00621A00">
            <w:pPr>
              <w:ind w:left="-293"/>
              <w:jc w:val="center"/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center"/>
          </w:tcPr>
          <w:p w:rsidR="00866B70" w:rsidRDefault="00866B70" w:rsidP="00621A00">
            <w:pPr>
              <w:jc w:val="center"/>
            </w:pP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C13E42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C13E42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C13E42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C13E42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866B70" w:rsidRDefault="00866B70" w:rsidP="00621A00">
            <w:pPr>
              <w:ind w:left="-60" w:right="-158"/>
              <w:jc w:val="center"/>
            </w:pPr>
            <w:r w:rsidRPr="007C419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Втрати спільного використання</w:t>
            </w:r>
            <w:r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/ транспортування «+», «-»***</w:t>
            </w:r>
          </w:p>
        </w:tc>
      </w:tr>
      <w:tr w:rsidR="00866B70" w:rsidRPr="00BF6C0A" w:rsidTr="00621A00">
        <w:trPr>
          <w:trHeight w:val="185"/>
        </w:trPr>
        <w:tc>
          <w:tcPr>
            <w:tcW w:w="258" w:type="pct"/>
          </w:tcPr>
          <w:p w:rsidR="00866B70" w:rsidRPr="00B94BAF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615" w:type="pct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</w:rPr>
            </w:pPr>
            <w:r w:rsidRPr="00BF6C0A">
              <w:rPr>
                <w:sz w:val="20"/>
                <w:szCs w:val="20"/>
              </w:rPr>
              <w:t>2</w:t>
            </w:r>
          </w:p>
        </w:tc>
        <w:tc>
          <w:tcPr>
            <w:tcW w:w="375" w:type="pct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7" w:type="pct"/>
            <w:shd w:val="clear" w:color="auto" w:fill="auto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07" w:type="pct"/>
            <w:shd w:val="clear" w:color="auto" w:fill="auto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39" w:type="pct"/>
            <w:shd w:val="clear" w:color="auto" w:fill="auto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96" w:type="pct"/>
            <w:shd w:val="clear" w:color="auto" w:fill="auto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716" w:type="pct"/>
            <w:shd w:val="clear" w:color="auto" w:fill="auto"/>
          </w:tcPr>
          <w:p w:rsidR="00866B70" w:rsidRPr="00BF6C0A" w:rsidRDefault="00866B70" w:rsidP="00621A0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15" w:type="pct"/>
          </w:tcPr>
          <w:p w:rsidR="00866B70" w:rsidRPr="00B94BAF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612" w:type="pct"/>
          </w:tcPr>
          <w:p w:rsidR="00866B70" w:rsidRPr="00B94BAF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866B70" w:rsidRPr="001F354C" w:rsidTr="00621A00">
        <w:trPr>
          <w:trHeight w:val="217"/>
        </w:trPr>
        <w:tc>
          <w:tcPr>
            <w:tcW w:w="258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</w:tr>
      <w:tr w:rsidR="00866B70" w:rsidRPr="001F354C" w:rsidTr="00621A00">
        <w:trPr>
          <w:trHeight w:val="217"/>
        </w:trPr>
        <w:tc>
          <w:tcPr>
            <w:tcW w:w="258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6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6" w:type="pct"/>
            <w:shd w:val="clear" w:color="auto" w:fill="auto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5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" w:type="pct"/>
          </w:tcPr>
          <w:p w:rsidR="00866B70" w:rsidRPr="001F354C" w:rsidRDefault="00866B70" w:rsidP="00621A0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6B70" w:rsidRPr="002F76F6" w:rsidRDefault="00866B70" w:rsidP="00866B70">
      <w:pPr>
        <w:jc w:val="right"/>
        <w:rPr>
          <w:lang w:val="uk-UA"/>
        </w:rPr>
      </w:pPr>
    </w:p>
    <w:p w:rsidR="00866B70" w:rsidRPr="002F76F6" w:rsidRDefault="00866B70" w:rsidP="00866B70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t xml:space="preserve">Таблиця </w:t>
      </w:r>
      <w:r>
        <w:rPr>
          <w:b/>
          <w:sz w:val="20"/>
          <w:szCs w:val="20"/>
          <w:lang w:val="uk-UA"/>
        </w:rPr>
        <w:t xml:space="preserve">4. Вихідні дані для розрахунку втрат у </w:t>
      </w:r>
      <w:proofErr w:type="spellStart"/>
      <w:r>
        <w:rPr>
          <w:b/>
          <w:sz w:val="20"/>
          <w:szCs w:val="20"/>
          <w:lang w:val="uk-UA"/>
        </w:rPr>
        <w:t>внутрішньобудинкових</w:t>
      </w:r>
      <w:proofErr w:type="spellEnd"/>
      <w:r>
        <w:rPr>
          <w:b/>
          <w:sz w:val="20"/>
          <w:szCs w:val="20"/>
          <w:lang w:val="uk-UA"/>
        </w:rPr>
        <w:t xml:space="preserve"> мережах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567"/>
        <w:gridCol w:w="426"/>
        <w:gridCol w:w="567"/>
        <w:gridCol w:w="1275"/>
        <w:gridCol w:w="851"/>
        <w:gridCol w:w="850"/>
        <w:gridCol w:w="709"/>
        <w:gridCol w:w="850"/>
        <w:gridCol w:w="1134"/>
        <w:gridCol w:w="1276"/>
      </w:tblGrid>
      <w:tr w:rsidR="00866B70" w:rsidRPr="002F76F6" w:rsidTr="00621A00">
        <w:trPr>
          <w:trHeight w:val="291"/>
        </w:trPr>
        <w:tc>
          <w:tcPr>
            <w:tcW w:w="426" w:type="dxa"/>
            <w:vMerge w:val="restart"/>
            <w:vAlign w:val="center"/>
          </w:tcPr>
          <w:p w:rsidR="00866B70" w:rsidRPr="002F76F6" w:rsidRDefault="00866B70" w:rsidP="00621A00">
            <w:pPr>
              <w:ind w:left="-102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1417" w:type="dxa"/>
            <w:vMerge w:val="restart"/>
            <w:vAlign w:val="center"/>
          </w:tcPr>
          <w:p w:rsidR="00866B70" w:rsidRPr="002F76F6" w:rsidRDefault="00866B70" w:rsidP="00621A00">
            <w:pPr>
              <w:ind w:left="-102"/>
              <w:jc w:val="center"/>
              <w:rPr>
                <w:sz w:val="18"/>
                <w:szCs w:val="18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 xml:space="preserve">Назва елемента приєднання до зовнішньої живильної мережі споживача </w:t>
            </w:r>
          </w:p>
          <w:p w:rsidR="00866B70" w:rsidRPr="002F76F6" w:rsidRDefault="00866B70" w:rsidP="00621A00">
            <w:pPr>
              <w:ind w:left="-102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18"/>
                <w:szCs w:val="18"/>
                <w:lang w:val="uk-UA"/>
              </w:rPr>
              <w:t>(ГРЩ, ВРУ)</w:t>
            </w:r>
          </w:p>
        </w:tc>
        <w:tc>
          <w:tcPr>
            <w:tcW w:w="1560" w:type="dxa"/>
            <w:gridSpan w:val="3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Вихідні дані будинку</w:t>
            </w:r>
          </w:p>
        </w:tc>
        <w:tc>
          <w:tcPr>
            <w:tcW w:w="2976" w:type="dxa"/>
            <w:gridSpan w:val="3"/>
          </w:tcPr>
          <w:p w:rsidR="00866B70" w:rsidRPr="002F76F6" w:rsidRDefault="00866B70" w:rsidP="00621A00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Вихідні дані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внутрішньобудинкової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 xml:space="preserve"> мережі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66B70" w:rsidRPr="002F76F6" w:rsidRDefault="00866B70" w:rsidP="00621A00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Характеристика споживачів згідно таблиць 7.1-7.3 Методичних рекомендацій*</w:t>
            </w:r>
          </w:p>
        </w:tc>
        <w:tc>
          <w:tcPr>
            <w:tcW w:w="850" w:type="dxa"/>
            <w:vMerge w:val="restart"/>
            <w:textDirection w:val="btLr"/>
          </w:tcPr>
          <w:p w:rsidR="00866B70" w:rsidRPr="002F76F6" w:rsidRDefault="00866B70" w:rsidP="00621A00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Спосіб організації обліку споживання е/е </w:t>
            </w:r>
          </w:p>
          <w:p w:rsidR="00866B70" w:rsidRPr="002F76F6" w:rsidRDefault="00866B70" w:rsidP="00621A00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(«АСОЕ», «ЗБ ВП», «ВП», «ЗБ», «б/о»)*****</w:t>
            </w:r>
          </w:p>
        </w:tc>
        <w:tc>
          <w:tcPr>
            <w:tcW w:w="2410" w:type="dxa"/>
            <w:gridSpan w:val="2"/>
            <w:vAlign w:val="center"/>
          </w:tcPr>
          <w:p w:rsidR="00866B70" w:rsidRPr="002F76F6" w:rsidRDefault="00866B70" w:rsidP="00621A00">
            <w:pPr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Порядок розподілу втрат</w:t>
            </w:r>
          </w:p>
        </w:tc>
      </w:tr>
      <w:tr w:rsidR="00866B70" w:rsidRPr="002F76F6" w:rsidTr="00621A00">
        <w:trPr>
          <w:cantSplit/>
          <w:trHeight w:val="1921"/>
        </w:trPr>
        <w:tc>
          <w:tcPr>
            <w:tcW w:w="426" w:type="dxa"/>
            <w:vMerge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866B70" w:rsidRPr="002F76F6" w:rsidRDefault="00866B70" w:rsidP="00621A00">
            <w:pPr>
              <w:tabs>
                <w:tab w:val="left" w:pos="592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Кількість квартир (офісів) К-го стояка, од.</w:t>
            </w:r>
          </w:p>
        </w:tc>
        <w:tc>
          <w:tcPr>
            <w:tcW w:w="426" w:type="dxa"/>
            <w:textDirection w:val="btLr"/>
            <w:vAlign w:val="center"/>
          </w:tcPr>
          <w:p w:rsidR="00866B70" w:rsidRPr="002F76F6" w:rsidRDefault="00866B70" w:rsidP="00621A00">
            <w:pPr>
              <w:tabs>
                <w:tab w:val="left" w:pos="450"/>
              </w:tabs>
              <w:jc w:val="center"/>
              <w:rPr>
                <w:b/>
                <w:sz w:val="16"/>
                <w:szCs w:val="16"/>
                <w:lang w:val="uk-UA"/>
              </w:rPr>
            </w:pPr>
            <w:proofErr w:type="spellStart"/>
            <w:r w:rsidRPr="002F76F6">
              <w:rPr>
                <w:sz w:val="16"/>
                <w:szCs w:val="16"/>
                <w:lang w:val="uk-UA"/>
              </w:rPr>
              <w:t>Клькість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стояків, од.</w:t>
            </w:r>
          </w:p>
        </w:tc>
        <w:tc>
          <w:tcPr>
            <w:tcW w:w="567" w:type="dxa"/>
            <w:textDirection w:val="btLr"/>
          </w:tcPr>
          <w:p w:rsidR="00866B70" w:rsidRPr="002F76F6" w:rsidRDefault="00866B70" w:rsidP="00621A00">
            <w:pPr>
              <w:ind w:left="113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14"/>
                <w:szCs w:val="14"/>
                <w:lang w:val="uk-UA"/>
              </w:rPr>
              <w:t>Клькість</w:t>
            </w:r>
            <w:proofErr w:type="spellEnd"/>
            <w:r w:rsidRPr="002F76F6">
              <w:rPr>
                <w:sz w:val="14"/>
                <w:szCs w:val="14"/>
                <w:lang w:val="uk-UA"/>
              </w:rPr>
              <w:t xml:space="preserve"> елементі на </w:t>
            </w:r>
            <w:proofErr w:type="spellStart"/>
            <w:r w:rsidRPr="002F76F6">
              <w:rPr>
                <w:sz w:val="14"/>
                <w:szCs w:val="14"/>
                <w:lang w:val="uk-UA"/>
              </w:rPr>
              <w:t>внутрішньобудинкові</w:t>
            </w:r>
            <w:proofErr w:type="spellEnd"/>
            <w:r w:rsidRPr="002F76F6">
              <w:rPr>
                <w:sz w:val="14"/>
                <w:szCs w:val="14"/>
                <w:lang w:val="uk-UA"/>
              </w:rPr>
              <w:t xml:space="preserve"> потреби споживання </w:t>
            </w:r>
          </w:p>
        </w:tc>
        <w:tc>
          <w:tcPr>
            <w:tcW w:w="1275" w:type="dxa"/>
            <w:vAlign w:val="center"/>
          </w:tcPr>
          <w:p w:rsidR="00866B70" w:rsidRPr="002F76F6" w:rsidRDefault="00866B70" w:rsidP="00621A00">
            <w:pPr>
              <w:tabs>
                <w:tab w:val="left" w:pos="218"/>
              </w:tabs>
              <w:ind w:left="-65" w:right="-108"/>
              <w:jc w:val="center"/>
              <w:rPr>
                <w:b/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Марка кабелю (проводу)</w:t>
            </w:r>
          </w:p>
        </w:tc>
        <w:tc>
          <w:tcPr>
            <w:tcW w:w="851" w:type="dxa"/>
            <w:textDirection w:val="btLr"/>
          </w:tcPr>
          <w:p w:rsidR="00866B70" w:rsidRPr="002F76F6" w:rsidRDefault="00866B70" w:rsidP="00621A00">
            <w:pPr>
              <w:ind w:left="-23" w:firstLine="53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Довжина кабелю (проводу) </w:t>
            </w:r>
            <w:proofErr w:type="spellStart"/>
            <w:r w:rsidRPr="002F76F6">
              <w:rPr>
                <w:sz w:val="16"/>
                <w:szCs w:val="16"/>
                <w:lang w:val="uk-UA"/>
              </w:rPr>
              <w:t>нерозгалгудженої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частини К-го стояка , км</w:t>
            </w:r>
          </w:p>
        </w:tc>
        <w:tc>
          <w:tcPr>
            <w:tcW w:w="850" w:type="dxa"/>
            <w:textDirection w:val="btLr"/>
          </w:tcPr>
          <w:p w:rsidR="00866B70" w:rsidRPr="002F76F6" w:rsidRDefault="00866B70" w:rsidP="00621A00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Довжина кабелю (проводу) </w:t>
            </w:r>
          </w:p>
          <w:p w:rsidR="00866B70" w:rsidRPr="002F76F6" w:rsidRDefault="00866B70" w:rsidP="00621A00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proofErr w:type="spellStart"/>
            <w:r w:rsidRPr="002F76F6">
              <w:rPr>
                <w:sz w:val="16"/>
                <w:szCs w:val="16"/>
                <w:lang w:val="uk-UA"/>
              </w:rPr>
              <w:t>розгалгудженої</w:t>
            </w:r>
            <w:proofErr w:type="spellEnd"/>
            <w:r w:rsidRPr="002F76F6">
              <w:rPr>
                <w:sz w:val="16"/>
                <w:szCs w:val="16"/>
                <w:lang w:val="uk-UA"/>
              </w:rPr>
              <w:t xml:space="preserve"> частини</w:t>
            </w:r>
          </w:p>
          <w:p w:rsidR="00866B70" w:rsidRPr="002F76F6" w:rsidRDefault="00866B70" w:rsidP="00621A00">
            <w:pPr>
              <w:tabs>
                <w:tab w:val="left" w:pos="30"/>
              </w:tabs>
              <w:ind w:left="1" w:firstLine="112"/>
              <w:jc w:val="center"/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 xml:space="preserve"> К-го стояка , км</w:t>
            </w:r>
          </w:p>
        </w:tc>
        <w:tc>
          <w:tcPr>
            <w:tcW w:w="709" w:type="dxa"/>
            <w:vMerge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66B70" w:rsidRPr="002F76F6" w:rsidRDefault="00866B70" w:rsidP="00621A00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додаються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Д»</w:t>
            </w:r>
            <w:r w:rsidRPr="002F76F6">
              <w:rPr>
                <w:rFonts w:ascii="Times New Roman CYR" w:hAnsi="Times New Roman CYR" w:cs="Times New Roman CYR"/>
                <w:i/>
                <w:sz w:val="16"/>
                <w:szCs w:val="16"/>
                <w:lang w:val="uk-UA" w:eastAsia="uk-UA"/>
              </w:rPr>
              <w:t xml:space="preserve">, 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віднімаються 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«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В</w:t>
            </w:r>
            <w:r w:rsidRPr="002F76F6">
              <w:rPr>
                <w:rFonts w:ascii="Times New Roman CYR" w:hAnsi="Times New Roman CYR" w:cs="Times New Roman CYR"/>
                <w:b/>
                <w:sz w:val="16"/>
                <w:szCs w:val="16"/>
                <w:lang w:val="uk-UA" w:eastAsia="uk-UA"/>
              </w:rPr>
              <w:t>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, не нараховуються </w:t>
            </w:r>
            <w:r w:rsidRPr="002F76F6">
              <w:rPr>
                <w:rFonts w:ascii="Times New Roman CYR" w:hAnsi="Times New Roman CYR" w:cs="Times New Roman CYR"/>
                <w:b/>
                <w:i/>
                <w:sz w:val="16"/>
                <w:szCs w:val="16"/>
                <w:lang w:val="uk-UA" w:eastAsia="uk-UA"/>
              </w:rPr>
              <w:t>«Н/Н»</w:t>
            </w: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 **</w:t>
            </w:r>
          </w:p>
        </w:tc>
        <w:tc>
          <w:tcPr>
            <w:tcW w:w="1276" w:type="dxa"/>
            <w:vAlign w:val="center"/>
          </w:tcPr>
          <w:p w:rsidR="00866B70" w:rsidRPr="002F76F6" w:rsidRDefault="00866B70" w:rsidP="00621A00">
            <w:pPr>
              <w:ind w:left="-108" w:right="-108"/>
              <w:jc w:val="center"/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 xml:space="preserve">Втрати спільного використання (СВ)/ транспортування (Т) </w:t>
            </w:r>
          </w:p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rFonts w:ascii="Times New Roman CYR" w:hAnsi="Times New Roman CYR" w:cs="Times New Roman CYR"/>
                <w:sz w:val="16"/>
                <w:szCs w:val="16"/>
                <w:lang w:val="uk-UA" w:eastAsia="uk-UA"/>
              </w:rPr>
              <w:t>«+», «-»***</w:t>
            </w: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417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866B70" w:rsidRPr="002F76F6" w:rsidRDefault="00866B70" w:rsidP="00621A00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26" w:type="dxa"/>
          </w:tcPr>
          <w:p w:rsidR="00866B70" w:rsidRPr="002F76F6" w:rsidRDefault="00866B70" w:rsidP="00621A00">
            <w:pPr>
              <w:ind w:left="25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75" w:type="dxa"/>
          </w:tcPr>
          <w:p w:rsidR="00866B70" w:rsidRPr="002F76F6" w:rsidRDefault="00866B70" w:rsidP="00621A00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51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50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50" w:type="dxa"/>
          </w:tcPr>
          <w:p w:rsidR="00866B70" w:rsidRPr="002F76F6" w:rsidRDefault="00866B70" w:rsidP="00621A00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127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12</w:t>
            </w: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866B70" w:rsidRPr="002F76F6" w:rsidRDefault="00866B70" w:rsidP="00621A00">
            <w:pPr>
              <w:ind w:left="-108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</w:tcPr>
          <w:p w:rsidR="00866B70" w:rsidRPr="002F76F6" w:rsidRDefault="00866B70" w:rsidP="00621A00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66B70" w:rsidRPr="002F76F6" w:rsidRDefault="00866B70" w:rsidP="00621A00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866B70" w:rsidRPr="002F76F6" w:rsidTr="00621A00">
        <w:tc>
          <w:tcPr>
            <w:tcW w:w="42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tabs>
                <w:tab w:val="left" w:pos="592"/>
              </w:tabs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:rsidR="00866B70" w:rsidRPr="002F76F6" w:rsidRDefault="00866B70" w:rsidP="00621A00">
            <w:pPr>
              <w:ind w:left="-108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6B70" w:rsidRPr="002F76F6" w:rsidRDefault="00866B70" w:rsidP="00621A00">
            <w:pPr>
              <w:ind w:left="-109" w:right="-107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</w:tcPr>
          <w:p w:rsidR="00866B70" w:rsidRPr="002F76F6" w:rsidRDefault="00866B70" w:rsidP="00621A00">
            <w:pPr>
              <w:ind w:left="-65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6B70" w:rsidRPr="002F76F6" w:rsidRDefault="00866B70" w:rsidP="00621A00">
            <w:pPr>
              <w:ind w:left="-109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:rsidR="00866B70" w:rsidRPr="002F76F6" w:rsidRDefault="00866B70" w:rsidP="00621A00">
            <w:pPr>
              <w:ind w:left="-10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866B70" w:rsidRPr="002F76F6" w:rsidRDefault="00866B70" w:rsidP="00621A00">
            <w:pPr>
              <w:ind w:lef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866B70" w:rsidRPr="002F76F6" w:rsidRDefault="00866B70" w:rsidP="00621A00">
            <w:pPr>
              <w:ind w:left="-108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866B70" w:rsidRPr="002F76F6" w:rsidRDefault="00866B70" w:rsidP="00866B70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:rsidR="00866B70" w:rsidRPr="002F76F6" w:rsidRDefault="00866B70" w:rsidP="00866B70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:rsidR="00866B70" w:rsidRPr="002F76F6" w:rsidRDefault="00866B70" w:rsidP="00866B70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:rsidR="00E72081" w:rsidRDefault="00E72081" w:rsidP="00866B70">
      <w:pPr>
        <w:spacing w:line="216" w:lineRule="auto"/>
        <w:rPr>
          <w:b/>
          <w:sz w:val="20"/>
          <w:szCs w:val="20"/>
          <w:lang w:val="uk-UA"/>
        </w:rPr>
      </w:pPr>
    </w:p>
    <w:p w:rsidR="00E72081" w:rsidRDefault="00E72081" w:rsidP="00866B70">
      <w:pPr>
        <w:spacing w:line="216" w:lineRule="auto"/>
        <w:rPr>
          <w:b/>
          <w:sz w:val="20"/>
          <w:szCs w:val="20"/>
          <w:lang w:val="uk-UA"/>
        </w:rPr>
      </w:pPr>
    </w:p>
    <w:p w:rsidR="00866B70" w:rsidRPr="002F76F6" w:rsidRDefault="00866B70" w:rsidP="00866B70">
      <w:pPr>
        <w:spacing w:line="216" w:lineRule="auto"/>
        <w:rPr>
          <w:b/>
          <w:sz w:val="20"/>
          <w:szCs w:val="20"/>
          <w:lang w:val="uk-UA"/>
        </w:rPr>
      </w:pPr>
      <w:r w:rsidRPr="002F76F6"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  <w:lang w:val="uk-UA"/>
        </w:rPr>
        <w:t xml:space="preserve">5. Вихідні дані для </w:t>
      </w:r>
      <w:r w:rsidRPr="00911462">
        <w:rPr>
          <w:b/>
          <w:sz w:val="20"/>
          <w:szCs w:val="20"/>
          <w:lang w:val="uk-UA"/>
        </w:rPr>
        <w:t>розрахунку втрат в лічильниках та контактних з’єднаннях будинку</w:t>
      </w:r>
    </w:p>
    <w:tbl>
      <w:tblPr>
        <w:tblW w:w="99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35"/>
        <w:gridCol w:w="1524"/>
        <w:gridCol w:w="1708"/>
        <w:gridCol w:w="1800"/>
        <w:gridCol w:w="1398"/>
      </w:tblGrid>
      <w:tr w:rsidR="00866B70" w:rsidRPr="00480E1C" w:rsidTr="00621A00">
        <w:trPr>
          <w:jc w:val="center"/>
        </w:trPr>
        <w:tc>
          <w:tcPr>
            <w:tcW w:w="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№ за/п</w:t>
            </w:r>
          </w:p>
        </w:tc>
        <w:tc>
          <w:tcPr>
            <w:tcW w:w="926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Вихідні дані будинку</w:t>
            </w:r>
          </w:p>
        </w:tc>
      </w:tr>
      <w:tr w:rsidR="00866B70" w:rsidRPr="00480E1C" w:rsidTr="00621A00">
        <w:trPr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6067" w:type="dxa"/>
            <w:gridSpan w:val="3"/>
            <w:tcBorders>
              <w:lef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Для розрахунку втрат в лічильниках</w:t>
            </w:r>
          </w:p>
        </w:tc>
        <w:tc>
          <w:tcPr>
            <w:tcW w:w="31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Для розрахунку втрат в контактних з’єднаннях</w:t>
            </w:r>
          </w:p>
        </w:tc>
      </w:tr>
      <w:tr w:rsidR="00866B70" w:rsidRPr="002F76F6" w:rsidTr="00621A00">
        <w:trPr>
          <w:trHeight w:val="1530"/>
          <w:jc w:val="center"/>
        </w:trPr>
        <w:tc>
          <w:tcPr>
            <w:tcW w:w="7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Тип лічильника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Кількість лічильників</w:t>
            </w:r>
          </w:p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 і-го типу,</w:t>
            </w:r>
          </w:p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20"/>
                <w:szCs w:val="20"/>
                <w:lang w:val="uk-UA"/>
              </w:rPr>
              <w:t>N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і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>, од.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Втрати електричної енергії в лічильниках і-го типу відповідно до паспорта лічильника,</w:t>
            </w:r>
          </w:p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F76F6">
              <w:rPr>
                <w:sz w:val="20"/>
                <w:szCs w:val="20"/>
                <w:lang w:val="uk-UA"/>
              </w:rPr>
              <w:t>Р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і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>, Вт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 xml:space="preserve">Кількість контактних з’єднань на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відгалуженнях</w:t>
            </w:r>
            <w:proofErr w:type="spellEnd"/>
            <w:r w:rsidRPr="002F76F6">
              <w:rPr>
                <w:sz w:val="20"/>
                <w:szCs w:val="20"/>
                <w:lang w:val="uk-UA"/>
              </w:rPr>
              <w:t xml:space="preserve"> до лічильників,</w:t>
            </w:r>
          </w:p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N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Z</w:t>
            </w:r>
            <w:r w:rsidRPr="002F76F6">
              <w:rPr>
                <w:sz w:val="20"/>
                <w:szCs w:val="20"/>
                <w:lang w:val="uk-UA"/>
              </w:rPr>
              <w:t>, од.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Опір контактного з’єднання,</w:t>
            </w:r>
          </w:p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R</w:t>
            </w:r>
            <w:r w:rsidRPr="002F76F6">
              <w:rPr>
                <w:sz w:val="20"/>
                <w:szCs w:val="20"/>
                <w:vertAlign w:val="subscript"/>
                <w:lang w:val="uk-UA"/>
              </w:rPr>
              <w:t>Z</w:t>
            </w:r>
            <w:r w:rsidRPr="002F76F6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F76F6">
              <w:rPr>
                <w:sz w:val="20"/>
                <w:szCs w:val="20"/>
                <w:lang w:val="uk-UA"/>
              </w:rPr>
              <w:t>Ом</w:t>
            </w:r>
            <w:proofErr w:type="spellEnd"/>
          </w:p>
        </w:tc>
      </w:tr>
      <w:tr w:rsidR="00866B70" w:rsidRPr="002F76F6" w:rsidTr="00621A00">
        <w:trPr>
          <w:jc w:val="center"/>
        </w:trPr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0"/>
                <w:szCs w:val="20"/>
                <w:lang w:val="uk-UA"/>
              </w:rPr>
            </w:pPr>
            <w:r w:rsidRPr="002F76F6">
              <w:rPr>
                <w:sz w:val="20"/>
                <w:szCs w:val="20"/>
                <w:lang w:val="uk-UA"/>
              </w:rPr>
              <w:t>6</w:t>
            </w:r>
          </w:p>
        </w:tc>
      </w:tr>
      <w:tr w:rsidR="00866B70" w:rsidRPr="002F76F6" w:rsidTr="00621A00">
        <w:trPr>
          <w:jc w:val="center"/>
        </w:trPr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866B70" w:rsidRPr="002F76F6" w:rsidTr="00621A00">
        <w:trPr>
          <w:jc w:val="center"/>
        </w:trPr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  <w:tr w:rsidR="00866B70" w:rsidRPr="002F76F6" w:rsidTr="00621A00">
        <w:trPr>
          <w:jc w:val="center"/>
        </w:trPr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6B70" w:rsidRPr="002F76F6" w:rsidRDefault="00866B70" w:rsidP="00621A00">
            <w:pPr>
              <w:jc w:val="center"/>
              <w:rPr>
                <w:sz w:val="21"/>
                <w:szCs w:val="21"/>
                <w:lang w:val="uk-UA"/>
              </w:rPr>
            </w:pPr>
          </w:p>
        </w:tc>
      </w:tr>
    </w:tbl>
    <w:p w:rsidR="00866B70" w:rsidRPr="002F76F6" w:rsidRDefault="00866B70" w:rsidP="00866B70">
      <w:pPr>
        <w:jc w:val="both"/>
        <w:rPr>
          <w:lang w:val="uk-UA"/>
        </w:rPr>
      </w:pPr>
    </w:p>
    <w:tbl>
      <w:tblPr>
        <w:tblW w:w="5000" w:type="pct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22"/>
      </w:tblGrid>
      <w:tr w:rsidR="00866B70" w:rsidRPr="002F76F6" w:rsidTr="00E72081">
        <w:trPr>
          <w:tblCellSpacing w:w="22" w:type="dxa"/>
          <w:jc w:val="center"/>
        </w:trPr>
        <w:tc>
          <w:tcPr>
            <w:tcW w:w="4953" w:type="pct"/>
            <w:hideMark/>
          </w:tcPr>
          <w:p w:rsidR="00866B70" w:rsidRPr="002F76F6" w:rsidRDefault="00866B70" w:rsidP="00621A00">
            <w:pPr>
              <w:pStyle w:val="a3"/>
              <w:rPr>
                <w:b/>
                <w:sz w:val="22"/>
                <w:szCs w:val="22"/>
                <w:lang w:val="uk-UA"/>
              </w:rPr>
            </w:pPr>
            <w:bookmarkStart w:id="0" w:name="_GoBack"/>
            <w:bookmarkEnd w:id="0"/>
            <w:r w:rsidRPr="002F76F6">
              <w:rPr>
                <w:b/>
                <w:sz w:val="22"/>
                <w:szCs w:val="22"/>
                <w:lang w:val="uk-UA"/>
              </w:rPr>
              <w:t>Оператор системи розподілу</w:t>
            </w:r>
          </w:p>
        </w:tc>
      </w:tr>
      <w:tr w:rsidR="00E72081" w:rsidRPr="002F76F6" w:rsidTr="00E72081">
        <w:trPr>
          <w:tblCellSpacing w:w="22" w:type="dxa"/>
          <w:jc w:val="center"/>
        </w:trPr>
        <w:tc>
          <w:tcPr>
            <w:tcW w:w="4953" w:type="pct"/>
            <w:hideMark/>
          </w:tcPr>
          <w:p w:rsidR="00E72081" w:rsidRPr="000A3C33" w:rsidRDefault="00E72081" w:rsidP="00B323D2">
            <w:pPr>
              <w:jc w:val="both"/>
            </w:pPr>
            <w:proofErr w:type="spellStart"/>
            <w:r w:rsidRPr="000A3C33">
              <w:rPr>
                <w:sz w:val="22"/>
                <w:szCs w:val="22"/>
              </w:rPr>
              <w:t>Керівник</w:t>
            </w:r>
            <w:proofErr w:type="spellEnd"/>
            <w:r w:rsidRPr="000A3C33">
              <w:rPr>
                <w:sz w:val="22"/>
                <w:szCs w:val="22"/>
              </w:rPr>
              <w:t xml:space="preserve"> департаменту з </w:t>
            </w:r>
            <w:proofErr w:type="spellStart"/>
            <w:r w:rsidRPr="000A3C33">
              <w:rPr>
                <w:sz w:val="22"/>
                <w:szCs w:val="22"/>
              </w:rPr>
              <w:t>клієнтських</w:t>
            </w:r>
            <w:proofErr w:type="spellEnd"/>
            <w:r w:rsidRPr="000A3C33">
              <w:rPr>
                <w:sz w:val="22"/>
                <w:szCs w:val="22"/>
              </w:rPr>
              <w:t xml:space="preserve"> </w:t>
            </w:r>
            <w:proofErr w:type="spellStart"/>
            <w:r w:rsidRPr="000A3C33">
              <w:rPr>
                <w:sz w:val="22"/>
                <w:szCs w:val="22"/>
              </w:rPr>
              <w:t>операцій</w:t>
            </w:r>
            <w:proofErr w:type="spellEnd"/>
          </w:p>
        </w:tc>
      </w:tr>
      <w:tr w:rsidR="00E72081" w:rsidRPr="002F76F6" w:rsidTr="00E72081">
        <w:trPr>
          <w:tblCellSpacing w:w="22" w:type="dxa"/>
          <w:jc w:val="center"/>
        </w:trPr>
        <w:tc>
          <w:tcPr>
            <w:tcW w:w="4953" w:type="pct"/>
            <w:hideMark/>
          </w:tcPr>
          <w:p w:rsidR="00E72081" w:rsidRPr="000A3C33" w:rsidRDefault="00E72081" w:rsidP="00B323D2">
            <w:pPr>
              <w:jc w:val="both"/>
            </w:pPr>
            <w:r w:rsidRPr="000A3C33">
              <w:rPr>
                <w:sz w:val="22"/>
                <w:szCs w:val="22"/>
              </w:rPr>
              <w:t>АТ «ДТЕК ДНІПРОВСЬКІ ЕЛЕКТРОМЕРЕЖІ»</w:t>
            </w:r>
          </w:p>
        </w:tc>
      </w:tr>
      <w:tr w:rsidR="00E72081" w:rsidRPr="002F76F6" w:rsidTr="00E72081">
        <w:trPr>
          <w:tblCellSpacing w:w="22" w:type="dxa"/>
          <w:jc w:val="center"/>
        </w:trPr>
        <w:tc>
          <w:tcPr>
            <w:tcW w:w="4953" w:type="pct"/>
            <w:hideMark/>
          </w:tcPr>
          <w:p w:rsidR="00E72081" w:rsidRPr="000A3C33" w:rsidRDefault="00E72081" w:rsidP="00B323D2">
            <w:r w:rsidRPr="000A3C33">
              <w:rPr>
                <w:i/>
                <w:sz w:val="22"/>
                <w:szCs w:val="22"/>
              </w:rPr>
              <w:t>___________________________</w:t>
            </w:r>
            <w:r w:rsidRPr="000A3C33">
              <w:t xml:space="preserve"> </w:t>
            </w:r>
            <w:r w:rsidRPr="000A3C33">
              <w:rPr>
                <w:sz w:val="22"/>
                <w:szCs w:val="22"/>
              </w:rPr>
              <w:t xml:space="preserve">Д.А. </w:t>
            </w:r>
            <w:proofErr w:type="spellStart"/>
            <w:r w:rsidRPr="000A3C33">
              <w:rPr>
                <w:sz w:val="22"/>
                <w:szCs w:val="22"/>
              </w:rPr>
              <w:t>Маркідов</w:t>
            </w:r>
            <w:proofErr w:type="spellEnd"/>
          </w:p>
        </w:tc>
      </w:tr>
    </w:tbl>
    <w:p w:rsidR="00866B70" w:rsidRPr="002F76F6" w:rsidRDefault="00866B70" w:rsidP="00866B70">
      <w:pPr>
        <w:jc w:val="right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80"/>
        <w:gridCol w:w="8713"/>
        <w:gridCol w:w="101"/>
      </w:tblGrid>
      <w:tr w:rsidR="00866B70" w:rsidRPr="002F76F6" w:rsidTr="00621A00">
        <w:trPr>
          <w:gridAfter w:val="1"/>
          <w:wAfter w:w="116" w:type="dxa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4"/>
                <w:szCs w:val="14"/>
                <w:lang w:val="uk-UA"/>
              </w:rPr>
            </w:pPr>
          </w:p>
        </w:tc>
        <w:tc>
          <w:tcPr>
            <w:tcW w:w="9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jc w:val="both"/>
              <w:rPr>
                <w:i/>
                <w:sz w:val="18"/>
                <w:szCs w:val="18"/>
                <w:lang w:val="uk-UA"/>
              </w:rPr>
            </w:pPr>
          </w:p>
        </w:tc>
      </w:tr>
      <w:tr w:rsidR="00866B70" w:rsidRPr="00E72081" w:rsidTr="00621A00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Колонка заповнюється для рівня інформаційного забезпечення А. У разі відсутності інформації щодо форми графіка, коефіцієнт форми графіка навантаження kф2=1,15.</w:t>
            </w:r>
          </w:p>
        </w:tc>
      </w:tr>
      <w:tr w:rsidR="00866B70" w:rsidRPr="00E72081" w:rsidTr="00621A00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Якщо розрахункові засоби обліку Споживача встановлені не на межі розподілу балансової належності електромереж:</w:t>
            </w:r>
          </w:p>
          <w:p w:rsidR="00866B70" w:rsidRPr="002F76F6" w:rsidRDefault="00866B70" w:rsidP="00621A00">
            <w:pPr>
              <w:ind w:left="457" w:hanging="457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«Д» - розрахункові засоби обліку Споживача встановлені після точки продажу, обсяг електричної енергії, визначений за показами такого засобу обліку, приводиться до відповідної межі балансової належності електромереж шляхом донарахування втрат електричної енергії в мережі Споживача від точки продажу до місця встановлення засобів обліку; </w:t>
            </w:r>
          </w:p>
          <w:p w:rsidR="00866B70" w:rsidRPr="002F76F6" w:rsidRDefault="00866B70" w:rsidP="00621A00">
            <w:pPr>
              <w:ind w:left="457" w:hanging="457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«В» - розрахункові засоби обліку Споживача встановлені до точки продажу, обсяг електричної енергії, визначений за показами такого засобу обліку, приводиться до відповідної межі балансової належності електромереж шляхом зняття втрат електричної енергії в мережах інших власників.</w:t>
            </w:r>
          </w:p>
          <w:p w:rsidR="00866B70" w:rsidRPr="002F76F6" w:rsidRDefault="00866B70" w:rsidP="00621A00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Якщо розрахункові засоби обліку Споживача встановлені на межі розподілу балансової належності електромереж:</w:t>
            </w:r>
          </w:p>
          <w:p w:rsidR="00866B70" w:rsidRPr="002F76F6" w:rsidRDefault="00866B70" w:rsidP="00621A00">
            <w:pPr>
              <w:ind w:left="457" w:hanging="426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«В» - мережі інших власників, що використовуються для передачі електричної енергії Споживачу,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субспоживачу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(до його точки продажу) або в мережі електропередавальної організації, знаходяться під обліком Споживача, обсяг втрат електричної енергії в мережах інших власників, віднімається від обсягу електричної енергії, визначеного за показами засобу обліку Споживача.</w:t>
            </w:r>
          </w:p>
          <w:p w:rsidR="00866B70" w:rsidRPr="002F76F6" w:rsidRDefault="00866B70" w:rsidP="00621A00">
            <w:pPr>
              <w:ind w:left="457" w:hanging="426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«Н/Н» - елемент електричної мережі використовується для передачі електричної енергії в мережі інших суб’єктів господарювання, обсяги втрат електричної енергії в технологічних електричних мережах Споживача, що пов’язані з передачею електричної енергії в електричні мережі інших суб’єктів господарювання, включаються до витрат </w:t>
            </w:r>
            <w:r>
              <w:rPr>
                <w:i/>
                <w:sz w:val="18"/>
                <w:szCs w:val="18"/>
                <w:lang w:val="uk-UA"/>
              </w:rPr>
              <w:t>Оператора системи розподілу</w:t>
            </w:r>
            <w:r w:rsidRPr="002F76F6">
              <w:rPr>
                <w:i/>
                <w:sz w:val="18"/>
                <w:szCs w:val="18"/>
                <w:lang w:val="uk-UA"/>
              </w:rPr>
              <w:t>, з наступним зменшенням обсягу електроенергії, що надійшов до точки продажу Споживача - власника цих мереж.</w:t>
            </w:r>
          </w:p>
        </w:tc>
      </w:tr>
      <w:tr w:rsidR="00866B70" w:rsidRPr="002F76F6" w:rsidTr="00621A00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jc w:val="both"/>
              <w:rPr>
                <w:i/>
                <w:color w:val="000000"/>
                <w:sz w:val="18"/>
                <w:szCs w:val="18"/>
                <w:lang w:val="uk-UA"/>
              </w:rPr>
            </w:pPr>
            <w:r w:rsidRPr="002F76F6">
              <w:rPr>
                <w:i/>
                <w:color w:val="000000"/>
                <w:sz w:val="18"/>
                <w:szCs w:val="18"/>
                <w:lang w:val="uk-UA"/>
              </w:rPr>
              <w:t>СВ/Т«+» - елемент електричної мережі використовується для передачі електричної енергії в мережі інших суб’єктів господарювання;</w:t>
            </w:r>
          </w:p>
          <w:p w:rsidR="00866B70" w:rsidRPr="002F76F6" w:rsidRDefault="00866B70" w:rsidP="00621A00">
            <w:pPr>
              <w:jc w:val="both"/>
              <w:rPr>
                <w:i/>
                <w:color w:val="000000"/>
                <w:sz w:val="18"/>
                <w:szCs w:val="18"/>
                <w:lang w:val="uk-UA"/>
              </w:rPr>
            </w:pPr>
            <w:r w:rsidRPr="002F76F6">
              <w:rPr>
                <w:i/>
                <w:color w:val="000000"/>
                <w:sz w:val="18"/>
                <w:szCs w:val="18"/>
                <w:lang w:val="uk-UA"/>
              </w:rPr>
              <w:t xml:space="preserve"> «-» - елемент електричної мережі не використовується для передачі електричної енергії в мережі інших суб’єктів господарювання.</w:t>
            </w:r>
          </w:p>
        </w:tc>
      </w:tr>
      <w:tr w:rsidR="00866B70" w:rsidRPr="002F76F6" w:rsidTr="00621A00">
        <w:trPr>
          <w:gridAfter w:val="1"/>
          <w:wAfter w:w="116" w:type="dxa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****</w:t>
            </w:r>
          </w:p>
        </w:tc>
        <w:tc>
          <w:tcPr>
            <w:tcW w:w="9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spacing w:line="216" w:lineRule="auto"/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Для КЛ з номінальною напругою 6 кВ і вище проводиться розрахунок втрат в ізоляції КЛ, у разі не подання Споживачем даних щодо року введення в експлуатації КЛ значення тангенса кута діелектричних втрат приймається 0,022. </w:t>
            </w:r>
          </w:p>
          <w:p w:rsidR="00866B70" w:rsidRPr="002F76F6" w:rsidRDefault="00866B70" w:rsidP="00621A00">
            <w:pPr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>Для ПЛ з номінальною напругою 6 кВ і вище проводиться розрахунок кліматичних втрат в ізоляції ПЛ з використанням питомих середньорічних втрат електроенергії в ізоляції.</w:t>
            </w:r>
          </w:p>
        </w:tc>
      </w:tr>
      <w:tr w:rsidR="00866B70" w:rsidRPr="00E72081" w:rsidTr="00621A00">
        <w:tc>
          <w:tcPr>
            <w:tcW w:w="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2F76F6" w:rsidRDefault="00866B70" w:rsidP="00621A00">
            <w:pPr>
              <w:rPr>
                <w:sz w:val="16"/>
                <w:szCs w:val="16"/>
                <w:lang w:val="uk-UA"/>
              </w:rPr>
            </w:pPr>
            <w:r w:rsidRPr="002F76F6">
              <w:rPr>
                <w:sz w:val="16"/>
                <w:szCs w:val="16"/>
                <w:lang w:val="uk-UA"/>
              </w:rPr>
              <w:t>*****</w:t>
            </w:r>
          </w:p>
        </w:tc>
        <w:tc>
          <w:tcPr>
            <w:tcW w:w="99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6B70" w:rsidRPr="008102B5" w:rsidRDefault="00866B70" w:rsidP="00621A00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  <w:lang w:val="uk-UA"/>
              </w:rPr>
            </w:pPr>
            <w:r w:rsidRPr="002F76F6">
              <w:rPr>
                <w:i/>
                <w:sz w:val="18"/>
                <w:szCs w:val="18"/>
                <w:lang w:val="uk-UA"/>
              </w:rPr>
              <w:t xml:space="preserve">Спосіб організації обліку споживання е/е: «АСОЕ» - встановлено ЛУЗОД/АСКОЕ, «ЗБ ВП» - встановлений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та окремі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потреби, «ВП» - встановлені окремі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потреби, 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відсутній, «ЗБ» - наявний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(або облік по під’їздам)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 відсутні, «б/о» - відсутній будь-який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загальнобудинковий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облік е\е та відсутні лічильники на </w:t>
            </w:r>
            <w:proofErr w:type="spellStart"/>
            <w:r w:rsidRPr="002F76F6">
              <w:rPr>
                <w:i/>
                <w:sz w:val="18"/>
                <w:szCs w:val="18"/>
                <w:lang w:val="uk-UA"/>
              </w:rPr>
              <w:t>внутрішньобудинкові</w:t>
            </w:r>
            <w:proofErr w:type="spellEnd"/>
            <w:r w:rsidRPr="002F76F6">
              <w:rPr>
                <w:i/>
                <w:sz w:val="18"/>
                <w:szCs w:val="18"/>
                <w:lang w:val="uk-UA"/>
              </w:rPr>
              <w:t xml:space="preserve"> потреби.</w:t>
            </w:r>
            <w:r w:rsidRPr="008102B5">
              <w:rPr>
                <w:i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B87187" w:rsidRDefault="00B87187" w:rsidP="00A06739">
      <w:pPr>
        <w:rPr>
          <w:lang w:val="uk-UA"/>
        </w:rPr>
      </w:pPr>
    </w:p>
    <w:p w:rsidR="00B87187" w:rsidRDefault="00B87187" w:rsidP="00A06739">
      <w:pPr>
        <w:rPr>
          <w:lang w:val="uk-UA"/>
        </w:rPr>
      </w:pPr>
    </w:p>
    <w:p w:rsidR="00B87187" w:rsidRDefault="00B87187" w:rsidP="00A06739">
      <w:pPr>
        <w:rPr>
          <w:lang w:val="uk-UA"/>
        </w:rPr>
      </w:pPr>
    </w:p>
    <w:p w:rsidR="00A06739" w:rsidRPr="00867E7E" w:rsidRDefault="00A06739" w:rsidP="00A06739">
      <w:pPr>
        <w:rPr>
          <w:lang w:val="uk-UA"/>
        </w:rPr>
      </w:pPr>
      <w:r w:rsidRPr="00867E7E">
        <w:rPr>
          <w:lang w:val="uk-UA"/>
        </w:rPr>
        <w:t xml:space="preserve">Примітка. </w:t>
      </w:r>
    </w:p>
    <w:p w:rsidR="008C20AE" w:rsidRPr="00866B70" w:rsidRDefault="00A06739" w:rsidP="00A06739">
      <w:pPr>
        <w:rPr>
          <w:lang w:val="uk-UA"/>
        </w:rPr>
      </w:pPr>
      <w:r w:rsidRPr="00867E7E">
        <w:rPr>
          <w:lang w:val="uk-UA"/>
        </w:rPr>
        <w:t>(Додаток не застосовується для побутових споживачів)</w:t>
      </w:r>
      <w:r w:rsidRPr="00A06739">
        <w:rPr>
          <w:lang w:val="uk-UA"/>
        </w:rPr>
        <w:t xml:space="preserve">  </w:t>
      </w:r>
    </w:p>
    <w:sectPr w:rsidR="008C20AE" w:rsidRPr="00866B70" w:rsidSect="00E72081">
      <w:pgSz w:w="11906" w:h="16838"/>
      <w:pgMar w:top="568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27" w:rsidRDefault="008C0E27" w:rsidP="00BE2ACA">
      <w:r>
        <w:separator/>
      </w:r>
    </w:p>
  </w:endnote>
  <w:endnote w:type="continuationSeparator" w:id="0">
    <w:p w:rsidR="008C0E27" w:rsidRDefault="008C0E27" w:rsidP="00BE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27" w:rsidRDefault="008C0E27" w:rsidP="00BE2ACA">
      <w:r>
        <w:separator/>
      </w:r>
    </w:p>
  </w:footnote>
  <w:footnote w:type="continuationSeparator" w:id="0">
    <w:p w:rsidR="008C0E27" w:rsidRDefault="008C0E27" w:rsidP="00BE2A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629"/>
    <w:rsid w:val="0037212C"/>
    <w:rsid w:val="00805F36"/>
    <w:rsid w:val="00833E4E"/>
    <w:rsid w:val="00866B70"/>
    <w:rsid w:val="00867E7E"/>
    <w:rsid w:val="008C0E27"/>
    <w:rsid w:val="009A03D1"/>
    <w:rsid w:val="00A06739"/>
    <w:rsid w:val="00B06629"/>
    <w:rsid w:val="00B87187"/>
    <w:rsid w:val="00BE2ACA"/>
    <w:rsid w:val="00BF1D12"/>
    <w:rsid w:val="00C06754"/>
    <w:rsid w:val="00D16467"/>
    <w:rsid w:val="00D831B2"/>
    <w:rsid w:val="00E2556B"/>
    <w:rsid w:val="00E7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6B7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E2A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A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2A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A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6B7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BE2AC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A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E2AC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A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FE995C-F51E-47CC-B2FE-A51E5F831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C2D649-EB3D-4D2E-BE77-4A5B011472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6587B4-8021-49BC-91B1-ACDC0925F0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Kravchik Sergey</dc:creator>
  <cp:lastModifiedBy>Zelenskaya Oksana</cp:lastModifiedBy>
  <cp:revision>5</cp:revision>
  <cp:lastPrinted>2019-01-24T08:39:00Z</cp:lastPrinted>
  <dcterms:created xsi:type="dcterms:W3CDTF">2019-01-18T14:35:00Z</dcterms:created>
  <dcterms:modified xsi:type="dcterms:W3CDTF">2019-01-24T08:39:00Z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